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58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内蒙古自治区煤矿事故应急救援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现场指挥部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各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工作组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职责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现场指挥部下设综合协调组、抢险救援组、技术保障组、医疗救护组、治安维稳组、舆论宣传组、应急物资保障组、善后处置组和事故调查组等9个工作组。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综合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  <w:t>协调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组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spacing w:beforeAutospacing="0" w:afterAutospacing="0"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组长由现场指挥部副总指挥担任，成员由自治区应急厅、能源局，国家矿山安全监察局内蒙古局，煤矿事故发生地盟行政公署、市人民政府及相关部门单位负责人担任。负责收集、汇总、报送险情和应急救援动态信息，承办现场指挥部文秘、会务，协调、服务、督办各组工作落实，完成现场指挥部交办的其他任务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  <w:t>抢险救援组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spacing w:beforeAutospacing="0" w:afterAutospacing="0"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自治区能源局、应急厅会同国家矿山安全监察局内蒙古局、内蒙古消防救援总队，煤矿事故发生地盟行政公署、市人民政府和相关部门单位及事故单位等参加。负责事故现场应急救援指挥协调工作，及时处理突发灾变，具体实施技术保障组制定的抢险救援方案和措施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三、技术保障组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spacing w:beforeAutospacing="0" w:afterAutospacing="0"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自治区能源局会同国家矿山安全监察局内蒙古局，自治区自然资源厅、水利厅，内蒙古气象局、内蒙古地震局，相关专家，煤矿事故发生地盟行政公署、市人民政府和相关部门单位及事故单位等参加。负责汇总事故单位和抢险救灾有关图纸、技术资料，研究制定应急救援技术方案和措施，掌握、研判险情，解决事故救援过程中遇到的技术难题；提出防范事故扩大、防范次生、衍生事故措施建议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580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四、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医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疗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救护组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spacing w:beforeAutospacing="0" w:afterAutospacing="0"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由自治区卫生健康委牵头，煤矿事故发生地盟行政公署、市人民政府和有关医疗机构及事故单位参加。负责组织专家及医疗队伍对受伤人员进行医疗救治和现场卫生防疫。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580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治安维稳组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spacing w:beforeAutospacing="0" w:afterAutospacing="0"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由自治区公安厅牵头，煤矿事故发生地盟行政公署、市人民政府和公安机关及事故单位参加。负责事故现场交通管制、人员疏散和现场秩序维护，开展人员核查和遇难人员身份识别工作。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580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舆论宣传组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由自治区党委宣传部牵头，自治区党委网信办、应急厅、能源局，煤矿事故发生地盟行政公署、市人民政府和宣传部门参加。负责组织信息发布、新闻报道及舆情引导等工作。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580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应急物资保障组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spacing w:beforeAutospacing="0" w:afterAutospacing="0"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由煤矿事故发生地盟行政公署、市人民政府牵头，自治区交通运输厅、内蒙古通信管理局、内蒙古电力（集团）公司、国网蒙东电力公司和事故发生地相关部门单位及事故单位参加。负责抢险救灾中物资和设备的调度和供应，确保应急救援期间交通运输、通信、供电正常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580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善后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  <w:t>处置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组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spacing w:beforeAutospacing="0" w:afterAutospacing="0"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由煤矿事故发生地盟行政公署、市人民政府牵头，自治区公安厅、民政厅、财政厅和事故发生地相关部门单位及事故单位参加。负责做好伤亡人员家属安抚、抚恤、理赔等善后处理工作。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九、事故调查组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spacing w:beforeAutospacing="0" w:afterAutospacing="0"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按照国家事故调查有关规定成立事故调查组，负责对煤矿事故发生原因和过程进行全面调查，提出责任处理意见，提交调查报告。重大及以下事故由国家矿山安全监察局内蒙古局牵头。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84FB5"/>
    <w:rsid w:val="0278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uppressAutoHyphens/>
      <w:bidi w:val="0"/>
      <w:spacing w:before="340" w:after="330" w:line="576" w:lineRule="auto"/>
      <w:outlineLvl w:val="0"/>
    </w:pPr>
    <w:rPr>
      <w:rFonts w:ascii="Calibri" w:hAnsi="Calibri" w:eastAsia="宋体" w:cs="Times New Roman"/>
      <w:b/>
      <w:bCs/>
      <w:color w:val="auto"/>
      <w:kern w:val="44"/>
      <w:sz w:val="44"/>
      <w:szCs w:val="44"/>
      <w:lang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next w:val="1"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2023-02-21T09:02:00Z</dcterms:created>
  <dc:creator>zwfw</dc:creator>
  <cp:lastModifiedBy>zwfw</cp:lastModifiedBy>
  <dcterms:modified xsi:type="dcterms:W3CDTF">2023-02-21T09:06:00Z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